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5407">
      <w:pPr>
        <w:jc w:val="both"/>
        <w:rPr>
          <w:rFonts w:cstheme="minorHAnsi"/>
          <w:b/>
          <w:bCs/>
          <w:sz w:val="52"/>
          <w:szCs w:val="52"/>
          <w:lang w:val="bs-Latn-BA"/>
        </w:rPr>
      </w:pPr>
    </w:p>
    <w:p w14:paraId="6B25DE28">
      <w:pPr>
        <w:jc w:val="center"/>
        <w:rPr>
          <w:rFonts w:cstheme="minorHAnsi"/>
          <w:b/>
          <w:bCs/>
          <w:sz w:val="36"/>
          <w:szCs w:val="36"/>
          <w:lang w:val="bs-Latn-BA"/>
        </w:rPr>
      </w:pPr>
      <w:r>
        <w:rPr>
          <w:rFonts w:cstheme="minorHAnsi"/>
          <w:b/>
          <w:bCs/>
          <w:sz w:val="36"/>
          <w:szCs w:val="36"/>
          <w:lang w:val="bs-Latn-BA"/>
        </w:rPr>
        <w:t xml:space="preserve">RASPORED NASTAVE ZA DRUGI CIKLUS </w:t>
      </w:r>
    </w:p>
    <w:p w14:paraId="758191E8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Tjelesni Odgoj i Sport (4 + 1) LJETNI SEMESTAR</w:t>
      </w:r>
    </w:p>
    <w:p w14:paraId="3C0AF861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ak. 2025 / 2026</w:t>
      </w:r>
    </w:p>
    <w:p w14:paraId="2422EDC6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</w:p>
    <w:p w14:paraId="05423FAB">
      <w:pPr>
        <w:shd w:val="clear" w:color="auto" w:fill="D0CECE" w:themeFill="background2" w:themeFillShade="E6"/>
        <w:rPr>
          <w:rFonts w:cstheme="minorHAnsi"/>
          <w:b/>
          <w:bCs/>
          <w:lang w:val="bs-Latn-BA"/>
        </w:rPr>
      </w:pPr>
      <w:r>
        <w:rPr>
          <w:rFonts w:hint="default" w:cstheme="minorHAnsi"/>
          <w:b/>
          <w:bCs/>
          <w:lang w:val="bs-Latn-BA"/>
        </w:rPr>
        <w:t>Učionica 210</w:t>
      </w:r>
      <w:bookmarkStart w:id="0" w:name="_GoBack"/>
      <w:bookmarkEnd w:id="0"/>
      <w:r>
        <w:rPr>
          <w:rFonts w:cstheme="minorHAnsi"/>
          <w:b/>
          <w:bCs/>
          <w:lang w:val="bs-Latn-BA"/>
        </w:rPr>
        <w:t xml:space="preserve"> + ONLINE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54"/>
      </w:tblGrid>
      <w:tr w14:paraId="2E0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BEBEBE" w:themeFill="background1" w:themeFillShade="BF"/>
          </w:tcPr>
          <w:p w14:paraId="5B49801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 xml:space="preserve">VRIJEME </w:t>
            </w:r>
          </w:p>
        </w:tc>
        <w:tc>
          <w:tcPr>
            <w:tcW w:w="0" w:type="auto"/>
          </w:tcPr>
          <w:p w14:paraId="2DC4F284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ČETVRTAK</w:t>
            </w:r>
          </w:p>
        </w:tc>
      </w:tr>
      <w:tr w14:paraId="318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413" w:type="dxa"/>
            <w:shd w:val="clear" w:color="auto" w:fill="BEBEBE" w:themeFill="background1" w:themeFillShade="BF"/>
          </w:tcPr>
          <w:p w14:paraId="72ABE51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16:00-16:45</w:t>
            </w:r>
          </w:p>
        </w:tc>
        <w:tc>
          <w:tcPr>
            <w:tcW w:w="0" w:type="auto"/>
            <w:vMerge w:val="restart"/>
            <w:vAlign w:val="center"/>
          </w:tcPr>
          <w:p w14:paraId="28BD0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Tenis i badminton - teorija, istraživanje i praksa</w:t>
            </w:r>
          </w:p>
          <w:p w14:paraId="478192CE">
            <w:pPr>
              <w:spacing w:after="0" w:line="240" w:lineRule="auto"/>
              <w:jc w:val="center"/>
              <w:rPr>
                <w:rFonts w:cstheme="minorHAnsi"/>
                <w:lang w:val="bs-Latn-B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bs-Latn-BA"/>
              </w:rPr>
              <w:t>dr.sci. Vlatko Šeparović, red.prof.</w:t>
            </w:r>
          </w:p>
        </w:tc>
      </w:tr>
      <w:tr w14:paraId="3F62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BEBEBE" w:themeFill="background1" w:themeFillShade="BF"/>
          </w:tcPr>
          <w:p w14:paraId="61297CD3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16:45-17:30</w:t>
            </w:r>
          </w:p>
        </w:tc>
        <w:tc>
          <w:tcPr>
            <w:tcW w:w="0" w:type="auto"/>
            <w:vMerge w:val="continue"/>
            <w:vAlign w:val="center"/>
          </w:tcPr>
          <w:p w14:paraId="0FA698A6">
            <w:pPr>
              <w:spacing w:after="0" w:line="240" w:lineRule="auto"/>
              <w:jc w:val="center"/>
              <w:rPr>
                <w:rFonts w:cstheme="minorHAnsi"/>
                <w:lang w:val="bs-Latn-BA"/>
              </w:rPr>
            </w:pPr>
          </w:p>
        </w:tc>
      </w:tr>
      <w:tr w14:paraId="1100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3" w:type="dxa"/>
            <w:tcBorders>
              <w:bottom w:val="single" w:color="auto" w:sz="24" w:space="0"/>
            </w:tcBorders>
            <w:shd w:val="clear" w:color="auto" w:fill="BEBEBE" w:themeFill="background1" w:themeFillShade="BF"/>
          </w:tcPr>
          <w:p w14:paraId="4EFA889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17:30-18:15</w:t>
            </w: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7C5779D2">
            <w:pPr>
              <w:spacing w:after="0" w:line="240" w:lineRule="auto"/>
              <w:jc w:val="center"/>
              <w:rPr>
                <w:rFonts w:cstheme="minorHAnsi"/>
                <w:lang w:val="bs-Latn-BA"/>
              </w:rPr>
            </w:pPr>
          </w:p>
        </w:tc>
      </w:tr>
      <w:tr w14:paraId="1F14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24" w:space="0"/>
            </w:tcBorders>
            <w:shd w:val="clear" w:color="auto" w:fill="BEBEBE" w:themeFill="background1" w:themeFillShade="BF"/>
          </w:tcPr>
          <w:p w14:paraId="3F3A458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18:15-19:00</w:t>
            </w:r>
          </w:p>
        </w:tc>
        <w:tc>
          <w:tcPr>
            <w:tcW w:w="5154" w:type="dxa"/>
            <w:vMerge w:val="restart"/>
            <w:tcBorders>
              <w:top w:val="single" w:color="auto" w:sz="24" w:space="0"/>
            </w:tcBorders>
            <w:vAlign w:val="center"/>
          </w:tcPr>
          <w:p w14:paraId="5AF5C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Metodika – naučni i praktični aspekti</w:t>
            </w:r>
          </w:p>
          <w:p w14:paraId="027A90AF">
            <w:pPr>
              <w:spacing w:after="0" w:line="240" w:lineRule="auto"/>
              <w:jc w:val="center"/>
              <w:rPr>
                <w:rFonts w:cstheme="minorHAnsi"/>
                <w:lang w:val="bs-Latn-B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bs-Latn-BA"/>
              </w:rPr>
              <w:t>dr.sci. Dževad Džibrić, red.prof.</w:t>
            </w:r>
          </w:p>
        </w:tc>
      </w:tr>
      <w:tr w14:paraId="34D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BEBEBE" w:themeFill="background1" w:themeFillShade="BF"/>
          </w:tcPr>
          <w:p w14:paraId="75B804A6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19:00-19:45</w:t>
            </w:r>
          </w:p>
        </w:tc>
        <w:tc>
          <w:tcPr>
            <w:tcW w:w="5154" w:type="dxa"/>
            <w:vMerge w:val="continue"/>
          </w:tcPr>
          <w:p w14:paraId="5A3BC049">
            <w:pPr>
              <w:spacing w:after="0" w:line="240" w:lineRule="auto"/>
              <w:jc w:val="center"/>
              <w:rPr>
                <w:rFonts w:cstheme="minorHAnsi"/>
                <w:lang w:val="bs-Latn-BA"/>
              </w:rPr>
            </w:pPr>
          </w:p>
        </w:tc>
      </w:tr>
      <w:tr w14:paraId="3337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13" w:type="dxa"/>
            <w:shd w:val="clear" w:color="auto" w:fill="BEBEBE" w:themeFill="background1" w:themeFillShade="BF"/>
          </w:tcPr>
          <w:p w14:paraId="5787C83D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19:45-20:30</w:t>
            </w:r>
          </w:p>
        </w:tc>
        <w:tc>
          <w:tcPr>
            <w:tcW w:w="5154" w:type="dxa"/>
            <w:vMerge w:val="continue"/>
          </w:tcPr>
          <w:p w14:paraId="693DFA6C">
            <w:pPr>
              <w:spacing w:after="0" w:line="240" w:lineRule="auto"/>
              <w:jc w:val="center"/>
              <w:rPr>
                <w:rFonts w:cstheme="minorHAnsi"/>
                <w:lang w:val="bs-Latn-BA"/>
              </w:rPr>
            </w:pPr>
          </w:p>
        </w:tc>
      </w:tr>
    </w:tbl>
    <w:p w14:paraId="240E825C">
      <w:pPr>
        <w:rPr>
          <w:rFonts w:cstheme="minorHAnsi"/>
          <w:lang w:val="bs-Latn-B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6854"/>
      </w:tblGrid>
      <w:tr w14:paraId="0265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565" w:type="dxa"/>
            <w:shd w:val="clear" w:color="auto" w:fill="BEBEBE" w:themeFill="background1" w:themeFillShade="BF"/>
          </w:tcPr>
          <w:p w14:paraId="6AFFD7EE">
            <w:pPr>
              <w:spacing w:after="0" w:line="240" w:lineRule="auto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KONTAKT + ONLINE</w:t>
            </w:r>
          </w:p>
        </w:tc>
        <w:tc>
          <w:tcPr>
            <w:tcW w:w="6854" w:type="dxa"/>
            <w:shd w:val="clear" w:color="auto" w:fill="BEBEBE" w:themeFill="background1" w:themeFillShade="BF"/>
          </w:tcPr>
          <w:p w14:paraId="740BC3DD">
            <w:pPr>
              <w:spacing w:after="0" w:line="240" w:lineRule="auto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 xml:space="preserve">26.02;  26.03.; 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 xml:space="preserve">23.04.; 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04.06;</w:t>
            </w:r>
          </w:p>
        </w:tc>
      </w:tr>
      <w:tr w14:paraId="7299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565" w:type="dxa"/>
            <w:shd w:val="clear" w:color="auto" w:fill="BEBEBE" w:themeFill="background1" w:themeFillShade="BF"/>
          </w:tcPr>
          <w:p w14:paraId="3E683E81">
            <w:pPr>
              <w:spacing w:after="0" w:line="240" w:lineRule="auto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ONLINE</w:t>
            </w:r>
          </w:p>
        </w:tc>
        <w:tc>
          <w:tcPr>
            <w:tcW w:w="6854" w:type="dxa"/>
            <w:shd w:val="clear" w:color="auto" w:fill="BEBEBE" w:themeFill="background1" w:themeFillShade="BF"/>
          </w:tcPr>
          <w:p w14:paraId="4032A963">
            <w:pPr>
              <w:spacing w:after="0" w:line="240" w:lineRule="auto"/>
              <w:rPr>
                <w:rFonts w:cstheme="minorHAnsi"/>
                <w:b/>
                <w:bCs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12.03.;  09.04.;   07.05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>.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21.05.;</w:t>
            </w:r>
          </w:p>
        </w:tc>
      </w:tr>
      <w:tr w14:paraId="57FD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565" w:type="dxa"/>
            <w:shd w:val="clear" w:color="auto" w:fill="BEBEBE" w:themeFill="background1" w:themeFillShade="BF"/>
          </w:tcPr>
          <w:p w14:paraId="07A31C8F">
            <w:pPr>
              <w:spacing w:after="0" w:line="240" w:lineRule="auto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DL PREZENTACIJA</w:t>
            </w:r>
          </w:p>
        </w:tc>
        <w:tc>
          <w:tcPr>
            <w:tcW w:w="6854" w:type="dxa"/>
            <w:shd w:val="clear" w:color="auto" w:fill="BEBEBE" w:themeFill="background1" w:themeFillShade="BF"/>
          </w:tcPr>
          <w:p w14:paraId="178B59B7">
            <w:pPr>
              <w:spacing w:after="0" w:line="240" w:lineRule="auto"/>
              <w:rPr>
                <w:rFonts w:cstheme="minorHAnsi"/>
                <w:b/>
                <w:bCs/>
                <w:u w:val="single"/>
                <w:lang w:val="bs-Latn-BA"/>
              </w:rPr>
            </w:pPr>
            <w:r>
              <w:rPr>
                <w:rFonts w:cstheme="minorHAnsi"/>
                <w:b/>
                <w:bCs/>
                <w:u w:val="none"/>
                <w:lang w:val="bs-Latn-BA"/>
              </w:rPr>
              <w:t>05.03.;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19.03; 02.04.;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16.04.;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30.04.;</w:t>
            </w:r>
            <w:r>
              <w:rPr>
                <w:rFonts w:hint="default" w:cstheme="minorHAnsi"/>
                <w:b/>
                <w:bCs/>
                <w:u w:val="none"/>
                <w:lang w:val="bs-Latn-BA"/>
              </w:rPr>
              <w:t xml:space="preserve"> </w:t>
            </w:r>
            <w:r>
              <w:rPr>
                <w:rFonts w:cstheme="minorHAnsi"/>
                <w:b/>
                <w:bCs/>
                <w:u w:val="none"/>
                <w:lang w:val="bs-Latn-BA"/>
              </w:rPr>
              <w:t>14.05.;  28.05.;</w:t>
            </w:r>
          </w:p>
        </w:tc>
      </w:tr>
    </w:tbl>
    <w:p w14:paraId="7790B520">
      <w:pPr>
        <w:rPr>
          <w:rFonts w:hint="default" w:cstheme="minorHAnsi"/>
          <w:lang w:val="bs-Latn-BA"/>
        </w:rPr>
      </w:pPr>
    </w:p>
    <w:p w14:paraId="4E622801">
      <w:pPr>
        <w:rPr>
          <w:rFonts w:hint="default" w:cstheme="minorHAnsi"/>
          <w:lang w:val="bs-Latn-BA"/>
        </w:rPr>
      </w:pPr>
      <w:r>
        <w:rPr>
          <w:rFonts w:hint="default" w:cstheme="minorHAnsi"/>
          <w:lang w:val="bs-Latn-BA"/>
        </w:rPr>
        <w:t>Voditelj II ciklusa</w:t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ab/>
      </w:r>
      <w:r>
        <w:rPr>
          <w:rFonts w:hint="default" w:cstheme="minorHAnsi"/>
          <w:lang w:val="bs-Latn-BA"/>
        </w:rPr>
        <w:t xml:space="preserve">              Prodekan za nastavu i studentska pitanja</w:t>
      </w:r>
    </w:p>
    <w:p w14:paraId="4BD33D13">
      <w:pPr>
        <w:rPr>
          <w:rFonts w:hint="default" w:cstheme="minorHAnsi"/>
          <w:lang w:val="bs-Latn-BA"/>
        </w:rPr>
      </w:pPr>
      <w:r>
        <w:rPr>
          <w:rFonts w:hint="default" w:cstheme="minorHAnsi"/>
          <w:lang w:val="bs-Latn-BA"/>
        </w:rPr>
        <w:t>dr.sci.Melika Muratović,red.prof.                                                                                                                   dr.sci.Amra Nožinović Mujanović,red.prof.</w:t>
      </w:r>
    </w:p>
    <w:sectPr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3"/>
    <w:rsid w:val="001A49FF"/>
    <w:rsid w:val="0024764A"/>
    <w:rsid w:val="00332CC6"/>
    <w:rsid w:val="00357E5F"/>
    <w:rsid w:val="0038114B"/>
    <w:rsid w:val="00480093"/>
    <w:rsid w:val="004F0459"/>
    <w:rsid w:val="00531CCF"/>
    <w:rsid w:val="005555E7"/>
    <w:rsid w:val="00625F46"/>
    <w:rsid w:val="006831FB"/>
    <w:rsid w:val="008321A1"/>
    <w:rsid w:val="008532AA"/>
    <w:rsid w:val="008551CC"/>
    <w:rsid w:val="008A65A3"/>
    <w:rsid w:val="00960444"/>
    <w:rsid w:val="009712BE"/>
    <w:rsid w:val="00A96423"/>
    <w:rsid w:val="00A97A30"/>
    <w:rsid w:val="00B045EF"/>
    <w:rsid w:val="00B63E96"/>
    <w:rsid w:val="00BA1DF8"/>
    <w:rsid w:val="00BC0478"/>
    <w:rsid w:val="00BF0584"/>
    <w:rsid w:val="00D103E6"/>
    <w:rsid w:val="00E3279B"/>
    <w:rsid w:val="00E421F4"/>
    <w:rsid w:val="00F76124"/>
    <w:rsid w:val="00F766A2"/>
    <w:rsid w:val="00F944BF"/>
    <w:rsid w:val="00FF26D6"/>
    <w:rsid w:val="030C6DFB"/>
    <w:rsid w:val="21A26CDA"/>
    <w:rsid w:val="3BD53011"/>
    <w:rsid w:val="41951EA4"/>
    <w:rsid w:val="45A34D7D"/>
    <w:rsid w:val="5E281D1B"/>
    <w:rsid w:val="760C112D"/>
    <w:rsid w:val="778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style01"/>
    <w:basedOn w:val="2"/>
    <w:qFormat/>
    <w:uiPriority w:val="0"/>
    <w:rPr>
      <w:rFonts w:hint="default" w:ascii="TimesNewRomanPSMT" w:hAnsi="TimesNewRomanPSMT"/>
      <w:color w:val="000000"/>
      <w:sz w:val="20"/>
      <w:szCs w:val="20"/>
    </w:rPr>
  </w:style>
  <w:style w:type="paragraph" w:styleId="7">
    <w:name w:val="No Spacing"/>
    <w:basedOn w:val="1"/>
    <w:link w:val="8"/>
    <w:qFormat/>
    <w:uiPriority w:val="99"/>
    <w:pPr>
      <w:spacing w:after="0" w:line="240" w:lineRule="auto"/>
    </w:pPr>
    <w:rPr>
      <w:rFonts w:ascii="Calibri" w:hAnsi="Calibri" w:eastAsia="Calibri" w:cs="Times New Roman"/>
      <w:kern w:val="0"/>
      <w:lang w:bidi="en-US"/>
      <w14:ligatures w14:val="none"/>
    </w:rPr>
  </w:style>
  <w:style w:type="character" w:customStyle="1" w:styleId="8">
    <w:name w:val="No Spacing Char"/>
    <w:link w:val="7"/>
    <w:qFormat/>
    <w:uiPriority w:val="99"/>
    <w:rPr>
      <w:rFonts w:ascii="Calibri" w:hAnsi="Calibri" w:eastAsia="Calibri" w:cs="Times New Roman"/>
      <w:kern w:val="0"/>
      <w:lang w:bidi="en-US"/>
      <w14:ligatures w14:val="none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526</Characters>
  <Lines>4</Lines>
  <Paragraphs>1</Paragraphs>
  <TotalTime>17</TotalTime>
  <ScaleCrop>false</ScaleCrop>
  <LinksUpToDate>false</LinksUpToDate>
  <CharactersWithSpaces>617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2026-02-10T07:10:00Z</dcterms:created>
  <dc:creator>EU</dc:creator>
  <cp:lastModifiedBy>Amra NM</cp:lastModifiedBy>
  <cp:lastPrinted>2026-02-10T07:07:00Z</cp:lastPrinted>
  <dcterms:modified xsi:type="dcterms:W3CDTF">2026-02-11T15:43:33Z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6D5476105F964B34A1244B13B5A22380_13</vt:lpwstr>
  </property>
</Properties>
</file>