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64C43">
      <w:pPr>
        <w:pStyle w:val="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UNIVERZITETU</w:t>
      </w:r>
      <w:r>
        <w:rPr>
          <w:rFonts w:ascii="Times New Roman" w:hAnsi="Times New Roman"/>
          <w:b/>
          <w:bCs/>
          <w:spacing w:val="-4"/>
        </w:rPr>
        <w:t>TUZLI</w:t>
      </w:r>
    </w:p>
    <w:p w14:paraId="416BF115">
      <w:pPr>
        <w:widowControl w:val="0"/>
        <w:autoSpaceDE w:val="0"/>
        <w:autoSpaceDN w:val="0"/>
        <w:rPr>
          <w:rFonts w:ascii="Times New Roman" w:hAnsi="Times New Roman" w:eastAsia="Calibri" w:cs="Times New Roman"/>
          <w:b/>
          <w:kern w:val="0"/>
        </w:rPr>
      </w:pPr>
      <w:r>
        <w:rPr>
          <w:rFonts w:ascii="Times New Roman" w:hAnsi="Times New Roman" w:eastAsia="Calibri" w:cs="Times New Roman"/>
          <w:b/>
          <w:kern w:val="0"/>
        </w:rPr>
        <w:t>Fakultet za tjelesni odgoj i sport</w:t>
      </w:r>
    </w:p>
    <w:p w14:paraId="68539450">
      <w:pPr>
        <w:widowControl w:val="0"/>
        <w:autoSpaceDE w:val="0"/>
        <w:autoSpaceDN w:val="0"/>
        <w:rPr>
          <w:rFonts w:ascii="Times New Roman" w:hAnsi="Times New Roman" w:eastAsia="Calibri" w:cs="Times New Roman"/>
          <w:b/>
          <w:kern w:val="0"/>
          <w:lang w:val="bs-Latn-BA"/>
        </w:rPr>
      </w:pPr>
      <w:r>
        <w:rPr>
          <w:rFonts w:ascii="Times New Roman" w:hAnsi="Times New Roman" w:eastAsia="Calibri" w:cs="Times New Roman"/>
          <w:b/>
          <w:kern w:val="0"/>
        </w:rPr>
        <w:t>Broj: 02/11-1-6736-1.2/2</w:t>
      </w:r>
      <w:r>
        <w:rPr>
          <w:rFonts w:ascii="Times New Roman" w:hAnsi="Times New Roman" w:eastAsia="Calibri" w:cs="Times New Roman"/>
          <w:b/>
          <w:kern w:val="0"/>
          <w:lang w:val="bs-Latn-BA"/>
        </w:rPr>
        <w:t>5</w:t>
      </w:r>
    </w:p>
    <w:p w14:paraId="7013DDF4">
      <w:pPr>
        <w:widowControl w:val="0"/>
        <w:autoSpaceDE w:val="0"/>
        <w:autoSpaceDN w:val="0"/>
        <w:spacing w:before="1"/>
        <w:rPr>
          <w:rFonts w:ascii="Times New Roman" w:hAnsi="Times New Roman" w:eastAsia="Calibri" w:cs="Times New Roman"/>
          <w:b/>
          <w:kern w:val="0"/>
        </w:rPr>
      </w:pPr>
      <w:r>
        <w:rPr>
          <w:rFonts w:ascii="Times New Roman" w:hAnsi="Times New Roman" w:eastAsia="Calibri" w:cs="Times New Roman"/>
          <w:b/>
          <w:kern w:val="0"/>
        </w:rPr>
        <w:t>Tuzla, 25.09.202</w:t>
      </w:r>
      <w:r>
        <w:rPr>
          <w:rFonts w:ascii="Times New Roman" w:hAnsi="Times New Roman" w:eastAsia="Calibri" w:cs="Times New Roman"/>
          <w:b/>
          <w:kern w:val="0"/>
          <w:lang w:val="bs-Latn-BA"/>
        </w:rPr>
        <w:t>5</w:t>
      </w:r>
      <w:r>
        <w:rPr>
          <w:rFonts w:ascii="Times New Roman" w:hAnsi="Times New Roman" w:eastAsia="Calibri" w:cs="Times New Roman"/>
          <w:b/>
          <w:kern w:val="0"/>
        </w:rPr>
        <w:t>.</w:t>
      </w:r>
      <w:r>
        <w:rPr>
          <w:rFonts w:ascii="Times New Roman" w:hAnsi="Times New Roman" w:eastAsia="Calibri" w:cs="Times New Roman"/>
          <w:b/>
          <w:spacing w:val="-2"/>
          <w:kern w:val="0"/>
        </w:rPr>
        <w:t>godine</w:t>
      </w:r>
    </w:p>
    <w:p w14:paraId="04D38C37">
      <w:pPr>
        <w:widowControl w:val="0"/>
        <w:autoSpaceDE w:val="0"/>
        <w:autoSpaceDN w:val="0"/>
        <w:rPr>
          <w:rFonts w:eastAsia="Calibri" w:cs="Calibri" w:asciiTheme="minorHAnsi" w:hAnsiTheme="minorHAnsi"/>
          <w:kern w:val="0"/>
        </w:rPr>
      </w:pPr>
    </w:p>
    <w:p w14:paraId="5CA6E00D">
      <w:pPr>
        <w:widowControl w:val="0"/>
        <w:autoSpaceDE w:val="0"/>
        <w:autoSpaceDN w:val="0"/>
        <w:jc w:val="both"/>
        <w:rPr>
          <w:rFonts w:ascii="Times New Roman" w:hAnsi="Times New Roman" w:eastAsia="Calibri" w:cs="Times New Roman"/>
          <w:kern w:val="0"/>
        </w:rPr>
      </w:pPr>
      <w:r>
        <w:rPr>
          <w:rFonts w:ascii="Times New Roman" w:hAnsi="Times New Roman" w:eastAsia="Calibri" w:cs="Times New Roman"/>
          <w:kern w:val="0"/>
        </w:rPr>
        <w:t>Na osnovu člana 12</w:t>
      </w:r>
      <w:r>
        <w:rPr>
          <w:rFonts w:ascii="Times New Roman" w:hAnsi="Times New Roman" w:eastAsia="Calibri" w:cs="Times New Roman"/>
          <w:kern w:val="0"/>
          <w:lang w:val="bs-Latn-BA"/>
        </w:rPr>
        <w:t>5</w:t>
      </w:r>
      <w:r>
        <w:rPr>
          <w:rFonts w:ascii="Times New Roman" w:hAnsi="Times New Roman" w:eastAsia="Calibri" w:cs="Times New Roman"/>
          <w:kern w:val="0"/>
        </w:rPr>
        <w:t>. Statuta JU Univerzitet u Tuzli</w:t>
      </w:r>
      <w:r>
        <w:rPr>
          <w:rFonts w:ascii="Times New Roman" w:hAnsi="Times New Roman" w:eastAsia="Calibri" w:cs="Times New Roman"/>
          <w:kern w:val="0"/>
          <w:lang w:val="bs-Latn-BA"/>
        </w:rPr>
        <w:t xml:space="preserve"> (Prečišćeni tekst)</w:t>
      </w:r>
      <w:r>
        <w:rPr>
          <w:rFonts w:ascii="Times New Roman" w:hAnsi="Times New Roman" w:cs="Times New Roman"/>
        </w:rPr>
        <w:t>broj: 03-5695-1-2/23 od 18.10.2023. godine, broj: 03-3905-1-1/24 od 09.07.2024. godine i broj: 03-5111-1-1/24 od 19.09.2024. godine</w:t>
      </w:r>
      <w:r>
        <w:rPr>
          <w:rFonts w:ascii="Times New Roman" w:hAnsi="Times New Roman" w:cs="Times New Roman"/>
          <w:lang w:val="de-DE"/>
        </w:rPr>
        <w:t xml:space="preserve">, </w:t>
      </w:r>
      <w:r>
        <w:rPr>
          <w:rFonts w:ascii="Times New Roman" w:hAnsi="Times New Roman" w:eastAsia="Calibri" w:cs="Times New Roman"/>
          <w:kern w:val="0"/>
        </w:rPr>
        <w:t xml:space="preserve">a u vezisa </w:t>
      </w:r>
      <w:r>
        <w:rPr>
          <w:rFonts w:ascii="Times New Roman" w:hAnsi="Times New Roman" w:eastAsia="Calibri" w:cs="Times New Roman"/>
          <w:kern w:val="0"/>
          <w:lang w:val="bs-Latn-BA"/>
        </w:rPr>
        <w:t>članom 12. stav 7.</w:t>
      </w:r>
      <w:r>
        <w:rPr>
          <w:rFonts w:ascii="Times New Roman" w:hAnsi="Times New Roman" w:eastAsia="Calibri" w:cs="Times New Roman"/>
          <w:kern w:val="0"/>
        </w:rPr>
        <w:t xml:space="preserve"> Konkursa za upis studenata u prvu godinu prvog i integriranog prvog i drugog ciklusa studija na fakultete/Akademiju Univerziteta u Tuzli u akademskoj 2025/2026. godini Naučno-nastavno vijeće Fakulteta za tjelesni odgoj i sport na VI (šestoj) vanrednoj elektronskoj sjednici održanoj dana 25.09.202</w:t>
      </w:r>
      <w:r>
        <w:rPr>
          <w:rFonts w:ascii="Times New Roman" w:hAnsi="Times New Roman" w:eastAsia="Calibri" w:cs="Times New Roman"/>
          <w:kern w:val="0"/>
          <w:lang w:val="bs-Latn-BA"/>
        </w:rPr>
        <w:t>5</w:t>
      </w:r>
      <w:r>
        <w:rPr>
          <w:rFonts w:ascii="Times New Roman" w:hAnsi="Times New Roman" w:eastAsia="Calibri" w:cs="Times New Roman"/>
          <w:kern w:val="0"/>
        </w:rPr>
        <w:t>. godine, donijelo je</w:t>
      </w:r>
    </w:p>
    <w:p w14:paraId="427D0773">
      <w:pPr>
        <w:widowControl w:val="0"/>
        <w:autoSpaceDE w:val="0"/>
        <w:autoSpaceDN w:val="0"/>
        <w:spacing w:before="1"/>
        <w:rPr>
          <w:rFonts w:ascii="Times New Roman" w:hAnsi="Times New Roman" w:eastAsia="Calibri" w:cs="Times New Roman"/>
          <w:b/>
          <w:kern w:val="0"/>
        </w:rPr>
      </w:pPr>
    </w:p>
    <w:p w14:paraId="111B8927">
      <w:pPr>
        <w:widowControl w:val="0"/>
        <w:autoSpaceDE w:val="0"/>
        <w:autoSpaceDN w:val="0"/>
        <w:jc w:val="center"/>
        <w:rPr>
          <w:rFonts w:ascii="Times New Roman" w:hAnsi="Times New Roman" w:eastAsia="Calibri" w:cs="Times New Roman"/>
          <w:b/>
          <w:kern w:val="0"/>
        </w:rPr>
      </w:pPr>
      <w:r>
        <w:rPr>
          <w:rFonts w:ascii="Times New Roman" w:hAnsi="Times New Roman" w:eastAsia="Calibri" w:cs="Times New Roman"/>
          <w:b/>
          <w:kern w:val="0"/>
        </w:rPr>
        <w:t>ODLUKU</w:t>
      </w:r>
    </w:p>
    <w:p w14:paraId="78D2163B">
      <w:pPr>
        <w:widowControl w:val="0"/>
        <w:autoSpaceDE w:val="0"/>
        <w:autoSpaceDN w:val="0"/>
        <w:jc w:val="center"/>
        <w:rPr>
          <w:rFonts w:ascii="Times New Roman" w:hAnsi="Times New Roman" w:eastAsia="Calibri" w:cs="Times New Roman"/>
          <w:b/>
          <w:kern w:val="0"/>
        </w:rPr>
      </w:pPr>
      <w:r>
        <w:rPr>
          <w:rFonts w:ascii="Times New Roman" w:hAnsi="Times New Roman" w:eastAsia="Calibri" w:cs="Times New Roman"/>
          <w:b/>
          <w:kern w:val="0"/>
        </w:rPr>
        <w:t>I</w:t>
      </w:r>
    </w:p>
    <w:p w14:paraId="5EB7BF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 što je utvrdilo da na privremenu rang listu nije podnesen nijedan prigovor, Naučno-nastavno vijeće Fakulteta za tjelesni odgoj i sport utvrđuje sljedeću</w:t>
      </w:r>
    </w:p>
    <w:p w14:paraId="06E302A6">
      <w:pPr>
        <w:jc w:val="both"/>
        <w:rPr>
          <w:rFonts w:ascii="Times New Roman" w:hAnsi="Times New Roman" w:cs="Times New Roman"/>
        </w:rPr>
      </w:pPr>
    </w:p>
    <w:p w14:paraId="1188D968">
      <w:pPr>
        <w:widowControl w:val="0"/>
        <w:autoSpaceDE w:val="0"/>
        <w:autoSpaceDN w:val="0"/>
        <w:jc w:val="center"/>
        <w:rPr>
          <w:rFonts w:ascii="Times New Roman" w:hAnsi="Times New Roman" w:eastAsia="Calibri" w:cs="Times New Roman"/>
          <w:b/>
          <w:kern w:val="0"/>
        </w:rPr>
      </w:pPr>
      <w:r>
        <w:rPr>
          <w:rFonts w:ascii="Times New Roman" w:hAnsi="Times New Roman" w:eastAsia="Calibri" w:cs="Times New Roman"/>
          <w:b/>
          <w:kern w:val="0"/>
        </w:rPr>
        <w:t xml:space="preserve">Konačnu rang listu </w:t>
      </w:r>
    </w:p>
    <w:p w14:paraId="24A916DE">
      <w:pPr>
        <w:widowControl w:val="0"/>
        <w:autoSpaceDE w:val="0"/>
        <w:autoSpaceDN w:val="0"/>
        <w:jc w:val="center"/>
        <w:rPr>
          <w:rFonts w:ascii="Times New Roman" w:hAnsi="Times New Roman" w:eastAsia="Calibri" w:cs="Times New Roman"/>
          <w:b/>
          <w:spacing w:val="-4"/>
          <w:kern w:val="0"/>
        </w:rPr>
      </w:pPr>
      <w:r>
        <w:rPr>
          <w:rFonts w:ascii="Times New Roman" w:hAnsi="Times New Roman" w:eastAsia="Calibri" w:cs="Times New Roman"/>
          <w:b/>
          <w:kern w:val="0"/>
        </w:rPr>
        <w:t>kandidata za upis u prvu godinu prvog ciklusa studija u ak.202</w:t>
      </w:r>
      <w:r>
        <w:rPr>
          <w:rFonts w:ascii="Times New Roman" w:hAnsi="Times New Roman" w:eastAsia="Calibri" w:cs="Times New Roman"/>
          <w:b/>
          <w:kern w:val="0"/>
          <w:lang w:val="bs-Latn-BA"/>
        </w:rPr>
        <w:t>5</w:t>
      </w:r>
      <w:r>
        <w:rPr>
          <w:rFonts w:ascii="Times New Roman" w:hAnsi="Times New Roman" w:eastAsia="Calibri" w:cs="Times New Roman"/>
          <w:b/>
          <w:kern w:val="0"/>
        </w:rPr>
        <w:t>/2</w:t>
      </w:r>
      <w:r>
        <w:rPr>
          <w:rFonts w:ascii="Times New Roman" w:hAnsi="Times New Roman" w:eastAsia="Calibri" w:cs="Times New Roman"/>
          <w:b/>
          <w:kern w:val="0"/>
          <w:lang w:val="bs-Latn-BA"/>
        </w:rPr>
        <w:t>6</w:t>
      </w:r>
      <w:r>
        <w:rPr>
          <w:rFonts w:ascii="Times New Roman" w:hAnsi="Times New Roman" w:eastAsia="Calibri" w:cs="Times New Roman"/>
          <w:b/>
          <w:kern w:val="0"/>
        </w:rPr>
        <w:t xml:space="preserve">. godini (treći upisni </w:t>
      </w:r>
      <w:r>
        <w:rPr>
          <w:rFonts w:ascii="Times New Roman" w:hAnsi="Times New Roman" w:eastAsia="Calibri" w:cs="Times New Roman"/>
          <w:b/>
          <w:spacing w:val="-4"/>
          <w:kern w:val="0"/>
        </w:rPr>
        <w:t>rok)</w:t>
      </w:r>
    </w:p>
    <w:p w14:paraId="3F3C4261">
      <w:pPr>
        <w:widowControl w:val="0"/>
        <w:autoSpaceDE w:val="0"/>
        <w:autoSpaceDN w:val="0"/>
        <w:jc w:val="center"/>
        <w:rPr>
          <w:rFonts w:ascii="Times New Roman" w:hAnsi="Times New Roman" w:eastAsia="Calibri" w:cs="Times New Roman"/>
          <w:b/>
          <w:spacing w:val="-4"/>
          <w:kern w:val="0"/>
        </w:rPr>
      </w:pPr>
    </w:p>
    <w:p w14:paraId="651D00F4">
      <w:pPr>
        <w:pStyle w:val="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Studijski program: TJELESNI ODGOJ I SPORT</w:t>
      </w:r>
    </w:p>
    <w:tbl>
      <w:tblPr>
        <w:tblStyle w:val="4"/>
        <w:tblW w:w="91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909"/>
        <w:gridCol w:w="950"/>
        <w:gridCol w:w="1563"/>
        <w:gridCol w:w="2031"/>
        <w:gridCol w:w="1657"/>
        <w:gridCol w:w="1110"/>
      </w:tblGrid>
      <w:tr w14:paraId="33F7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0000"/>
            <w:vAlign w:val="center"/>
          </w:tcPr>
          <w:p w14:paraId="4847D072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FFFFFF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lang w:val="en-US" w:eastAsia="zh-CN"/>
              </w:rPr>
              <w:t xml:space="preserve">Red. </w:t>
            </w:r>
            <w:r>
              <w:rPr>
                <w:rFonts w:ascii="Times New Roman" w:hAnsi="Times New Roman" w:cs="Times New Roman"/>
                <w:b/>
                <w:bCs/>
                <w:color w:val="FFFFFF"/>
                <w:lang w:val="en-US" w:eastAsia="zh-CN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FFFFFF"/>
                <w:lang w:val="en-US" w:eastAsia="zh-CN"/>
              </w:rPr>
              <w:t>br.</w:t>
            </w: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0000"/>
            <w:vAlign w:val="center"/>
          </w:tcPr>
          <w:p w14:paraId="21878E35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FFFFFF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lang w:val="bs-Latn-BA"/>
              </w:rPr>
              <w:t>Šifra</w:t>
            </w:r>
          </w:p>
        </w:tc>
        <w:tc>
          <w:tcPr>
            <w:tcW w:w="950" w:type="dxa"/>
            <w:tcBorders>
              <w:top w:val="single" w:color="000000" w:sz="2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shd w:val="clear" w:color="auto" w:fill="000000"/>
            <w:vAlign w:val="center"/>
          </w:tcPr>
          <w:p w14:paraId="1BECD39A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lang w:val="en-US" w:eastAsia="zh-CN"/>
              </w:rPr>
              <w:t>Opšti</w:t>
            </w:r>
            <w:r>
              <w:rPr>
                <w:rFonts w:ascii="Times New Roman" w:hAnsi="Times New Roman" w:cs="Times New Roman"/>
                <w:b/>
                <w:bCs/>
                <w:color w:val="FFFFFF"/>
                <w:lang w:val="en-US" w:eastAsia="zh-CN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FFFFFF"/>
                <w:lang w:val="en-US" w:eastAsia="zh-CN"/>
              </w:rPr>
              <w:t>kriterij</w:t>
            </w:r>
          </w:p>
        </w:tc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0000"/>
            <w:vAlign w:val="center"/>
          </w:tcPr>
          <w:p w14:paraId="41EA173B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lang w:val="en-US" w:eastAsia="zh-CN"/>
              </w:rPr>
              <w:t>Pojedinačni</w:t>
            </w:r>
            <w:r>
              <w:rPr>
                <w:rFonts w:ascii="Times New Roman" w:hAnsi="Times New Roman" w:cs="Times New Roman"/>
                <w:b/>
                <w:bCs/>
                <w:color w:val="FFFFFF"/>
                <w:lang w:val="en-US" w:eastAsia="zh-CN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color w:val="FFFFFF"/>
                <w:lang w:val="en-US" w:eastAsia="zh-CN"/>
              </w:rPr>
              <w:t>kriterij</w:t>
            </w:r>
          </w:p>
        </w:tc>
        <w:tc>
          <w:tcPr>
            <w:tcW w:w="20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000000"/>
            <w:vAlign w:val="center"/>
          </w:tcPr>
          <w:p w14:paraId="783E9F29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lang w:val="en-US" w:eastAsia="zh-CN"/>
              </w:rPr>
              <w:t>Eksternamatura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000000"/>
            <w:vAlign w:val="center"/>
          </w:tcPr>
          <w:p w14:paraId="42A8F7FF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lang w:val="en-US" w:eastAsia="zh-CN"/>
              </w:rPr>
              <w:t>Prijemniispit</w:t>
            </w:r>
          </w:p>
        </w:tc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shd w:val="clear" w:color="auto" w:fill="000000"/>
            <w:noWrap/>
            <w:vAlign w:val="center"/>
          </w:tcPr>
          <w:p w14:paraId="74DA1E62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lang w:val="en-US" w:eastAsia="zh-CN"/>
              </w:rPr>
              <w:t>Ukupno</w:t>
            </w:r>
          </w:p>
        </w:tc>
      </w:tr>
      <w:tr w14:paraId="089EA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01" w:type="dxa"/>
            <w:tcBorders>
              <w:top w:val="single" w:color="000000" w:sz="2" w:space="0"/>
              <w:left w:val="single" w:color="000000" w:sz="2" w:space="0"/>
              <w:bottom w:val="single" w:color="auto" w:sz="36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A56EC99">
            <w:pPr>
              <w:numPr>
                <w:ilvl w:val="0"/>
                <w:numId w:val="1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sz="2" w:space="0"/>
              <w:left w:val="single" w:color="000000" w:sz="2" w:space="0"/>
              <w:bottom w:val="single" w:color="auto" w:sz="36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1F8BC6D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zh-CN"/>
              </w:rPr>
              <w:t>TOiS04</w:t>
            </w:r>
          </w:p>
        </w:tc>
        <w:tc>
          <w:tcPr>
            <w:tcW w:w="950" w:type="dxa"/>
            <w:tcBorders>
              <w:top w:val="single" w:color="000000" w:sz="2" w:space="0"/>
              <w:left w:val="single" w:color="000000" w:sz="8" w:space="0"/>
              <w:bottom w:val="single" w:color="auto" w:sz="36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F8C3A3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zh-CN"/>
              </w:rPr>
              <w:t>41,80</w:t>
            </w:r>
          </w:p>
        </w:tc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auto" w:sz="36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940C59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zh-CN"/>
              </w:rPr>
              <w:t>3,75</w:t>
            </w:r>
          </w:p>
        </w:tc>
        <w:tc>
          <w:tcPr>
            <w:tcW w:w="2031" w:type="dxa"/>
            <w:tcBorders>
              <w:top w:val="single" w:color="000000" w:sz="2" w:space="0"/>
              <w:left w:val="single" w:color="000000" w:sz="2" w:space="0"/>
              <w:bottom w:val="single" w:color="auto" w:sz="36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87161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zh-CN"/>
              </w:rPr>
              <w:t>4,67</w:t>
            </w:r>
          </w:p>
        </w:tc>
        <w:tc>
          <w:tcPr>
            <w:tcW w:w="1657" w:type="dxa"/>
            <w:tcBorders>
              <w:top w:val="single" w:color="000000" w:sz="2" w:space="0"/>
              <w:left w:val="single" w:color="000000" w:sz="2" w:space="0"/>
              <w:bottom w:val="single" w:color="auto" w:sz="36" w:space="0"/>
              <w:right w:val="nil"/>
            </w:tcBorders>
            <w:shd w:val="clear" w:color="auto" w:fill="FFFFFF"/>
            <w:noWrap/>
            <w:vAlign w:val="center"/>
          </w:tcPr>
          <w:p w14:paraId="5C15F39E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30,00</w:t>
            </w:r>
          </w:p>
        </w:tc>
        <w:tc>
          <w:tcPr>
            <w:tcW w:w="1110" w:type="dxa"/>
            <w:tcBorders>
              <w:top w:val="single" w:color="000000" w:sz="2" w:space="0"/>
              <w:left w:val="single" w:color="000000" w:sz="2" w:space="0"/>
              <w:bottom w:val="single" w:color="auto" w:sz="36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D587B7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 w:eastAsia="zh-CN"/>
              </w:rPr>
              <w:t>80,22</w:t>
            </w:r>
          </w:p>
        </w:tc>
      </w:tr>
    </w:tbl>
    <w:p w14:paraId="1E6C9BC2">
      <w:pPr>
        <w:widowControl w:val="0"/>
        <w:autoSpaceDE w:val="0"/>
        <w:autoSpaceDN w:val="0"/>
        <w:rPr>
          <w:rFonts w:ascii="Times New Roman" w:hAnsi="Times New Roman" w:eastAsia="Calibri" w:cs="Times New Roman"/>
          <w:spacing w:val="-2"/>
          <w:kern w:val="0"/>
        </w:rPr>
      </w:pPr>
    </w:p>
    <w:p w14:paraId="3A872E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SimSun" w:cs="Times New Roman"/>
        </w:rPr>
        <w:t xml:space="preserve">Kandidat pod rednim brojem </w:t>
      </w:r>
      <w:r>
        <w:rPr>
          <w:rFonts w:ascii="Times New Roman" w:hAnsi="Times New Roman" w:eastAsia="SimSun" w:cs="Times New Roman"/>
          <w:b/>
        </w:rPr>
        <w:t>1</w:t>
      </w:r>
      <w:r>
        <w:rPr>
          <w:rFonts w:ascii="Times New Roman" w:hAnsi="Times New Roman" w:eastAsia="SimSun" w:cs="Times New Roman"/>
          <w:b/>
          <w:lang w:val="bs-Latn-BA"/>
        </w:rPr>
        <w:t>.</w:t>
      </w:r>
      <w:r>
        <w:rPr>
          <w:rFonts w:ascii="Times New Roman" w:hAnsi="Times New Roman" w:eastAsia="SimSun" w:cs="Times New Roman"/>
        </w:rPr>
        <w:t xml:space="preserve"> prima se u kategoriju redovnih studenata </w:t>
      </w:r>
      <w:r>
        <w:rPr>
          <w:rFonts w:ascii="Times New Roman" w:hAnsi="Times New Roman" w:cs="Times New Roman"/>
        </w:rPr>
        <w:t>koji se sami finansiraju.</w:t>
      </w:r>
    </w:p>
    <w:p w14:paraId="2F679691">
      <w:pPr>
        <w:widowControl w:val="0"/>
        <w:autoSpaceDE w:val="0"/>
        <w:autoSpaceDN w:val="0"/>
        <w:rPr>
          <w:rFonts w:ascii="Times New Roman" w:hAnsi="Times New Roman" w:eastAsia="Calibri" w:cs="Times New Roman"/>
          <w:b/>
          <w:kern w:val="0"/>
        </w:rPr>
      </w:pPr>
    </w:p>
    <w:p w14:paraId="4712F3C5">
      <w:pPr>
        <w:widowControl w:val="0"/>
        <w:autoSpaceDE w:val="0"/>
        <w:autoSpaceDN w:val="0"/>
        <w:jc w:val="center"/>
        <w:rPr>
          <w:rFonts w:ascii="Times New Roman" w:hAnsi="Times New Roman" w:eastAsia="Calibri" w:cs="Times New Roman"/>
          <w:b/>
          <w:spacing w:val="-5"/>
          <w:kern w:val="0"/>
        </w:rPr>
      </w:pPr>
      <w:r>
        <w:rPr>
          <w:rFonts w:ascii="Times New Roman" w:hAnsi="Times New Roman" w:eastAsia="Calibri" w:cs="Times New Roman"/>
          <w:b/>
          <w:kern w:val="0"/>
        </w:rPr>
        <w:t>II</w:t>
      </w:r>
    </w:p>
    <w:p w14:paraId="7E119CB1">
      <w:pPr>
        <w:widowControl w:val="0"/>
        <w:autoSpaceDE w:val="0"/>
        <w:autoSpaceDN w:val="0"/>
        <w:rPr>
          <w:rFonts w:ascii="Times New Roman" w:hAnsi="Times New Roman" w:eastAsia="Calibri" w:cs="Times New Roman"/>
          <w:kern w:val="0"/>
        </w:rPr>
      </w:pPr>
      <w:r>
        <w:rPr>
          <w:rFonts w:ascii="Times New Roman" w:hAnsi="Times New Roman" w:eastAsia="Calibri" w:cs="Times New Roman"/>
          <w:kern w:val="0"/>
        </w:rPr>
        <w:t>Upis primljen</w:t>
      </w:r>
      <w:r>
        <w:rPr>
          <w:rFonts w:hint="default" w:ascii="Times New Roman" w:hAnsi="Times New Roman" w:eastAsia="Calibri" w:cs="Times New Roman"/>
          <w:kern w:val="0"/>
          <w:lang w:val="bs-Latn-BA"/>
        </w:rPr>
        <w:t xml:space="preserve">og </w:t>
      </w:r>
      <w:r>
        <w:rPr>
          <w:rFonts w:ascii="Times New Roman" w:hAnsi="Times New Roman" w:eastAsia="Calibri" w:cs="Times New Roman"/>
          <w:kern w:val="0"/>
        </w:rPr>
        <w:t xml:space="preserve">kandidata  obavit će se od 26.09. do </w:t>
      </w:r>
      <w:r>
        <w:rPr>
          <w:rFonts w:ascii="Times New Roman" w:hAnsi="Times New Roman" w:eastAsia="Calibri" w:cs="Times New Roman"/>
          <w:kern w:val="0"/>
          <w:lang w:val="bs-Latn-BA"/>
        </w:rPr>
        <w:t>30</w:t>
      </w:r>
      <w:r>
        <w:rPr>
          <w:rFonts w:ascii="Times New Roman" w:hAnsi="Times New Roman" w:eastAsia="Calibri" w:cs="Times New Roman"/>
          <w:kern w:val="0"/>
        </w:rPr>
        <w:t>.09. 202</w:t>
      </w:r>
      <w:r>
        <w:rPr>
          <w:rFonts w:ascii="Times New Roman" w:hAnsi="Times New Roman" w:eastAsia="Calibri" w:cs="Times New Roman"/>
          <w:kern w:val="0"/>
          <w:lang w:val="bs-Latn-BA"/>
        </w:rPr>
        <w:t>5</w:t>
      </w:r>
      <w:r>
        <w:rPr>
          <w:rFonts w:ascii="Times New Roman" w:hAnsi="Times New Roman" w:eastAsia="Calibri" w:cs="Times New Roman"/>
          <w:kern w:val="0"/>
        </w:rPr>
        <w:t xml:space="preserve">. </w:t>
      </w:r>
      <w:r>
        <w:rPr>
          <w:rFonts w:ascii="Times New Roman" w:hAnsi="Times New Roman" w:eastAsia="Calibri" w:cs="Times New Roman"/>
          <w:spacing w:val="-2"/>
          <w:kern w:val="0"/>
        </w:rPr>
        <w:t>godine.</w:t>
      </w:r>
    </w:p>
    <w:p w14:paraId="5168AC1B">
      <w:pPr>
        <w:widowControl w:val="0"/>
        <w:autoSpaceDE w:val="0"/>
        <w:autoSpaceDN w:val="0"/>
        <w:spacing w:before="1"/>
        <w:rPr>
          <w:rFonts w:ascii="Times New Roman" w:hAnsi="Times New Roman" w:eastAsia="Calibri" w:cs="Times New Roman"/>
          <w:kern w:val="0"/>
        </w:rPr>
      </w:pPr>
      <w:r>
        <w:rPr>
          <w:rFonts w:ascii="Times New Roman" w:hAnsi="Times New Roman" w:eastAsia="Calibri" w:cs="Times New Roman"/>
          <w:kern w:val="0"/>
        </w:rPr>
        <w:t>Obrasce upisnog materijala kandidat mo</w:t>
      </w:r>
      <w:r>
        <w:rPr>
          <w:rFonts w:ascii="Times New Roman" w:hAnsi="Times New Roman" w:eastAsia="Calibri" w:cs="Times New Roman"/>
          <w:kern w:val="0"/>
          <w:lang w:val="bs-Latn-BA"/>
        </w:rPr>
        <w:t>ž</w:t>
      </w:r>
      <w:r>
        <w:rPr>
          <w:rFonts w:hint="default" w:ascii="Times New Roman" w:hAnsi="Times New Roman" w:eastAsia="Calibri" w:cs="Times New Roman"/>
          <w:kern w:val="0"/>
          <w:lang w:val="bs-Latn-BA"/>
        </w:rPr>
        <w:t>e</w:t>
      </w:r>
      <w:r>
        <w:rPr>
          <w:rFonts w:ascii="Times New Roman" w:hAnsi="Times New Roman" w:eastAsia="Calibri" w:cs="Times New Roman"/>
          <w:kern w:val="0"/>
        </w:rPr>
        <w:t xml:space="preserve"> nabaviti u skriptarnici Medicinskog i Tehnološkog</w:t>
      </w:r>
      <w:r>
        <w:rPr>
          <w:rFonts w:ascii="Times New Roman" w:hAnsi="Times New Roman" w:eastAsia="Calibri" w:cs="Times New Roman"/>
          <w:kern w:val="0"/>
          <w:lang w:val="bs-Latn-BA"/>
        </w:rPr>
        <w:t xml:space="preserve"> fakulteta </w:t>
      </w:r>
      <w:r>
        <w:rPr>
          <w:rFonts w:ascii="Times New Roman" w:hAnsi="Times New Roman" w:eastAsia="Calibri" w:cs="Times New Roman"/>
          <w:spacing w:val="-2"/>
          <w:kern w:val="0"/>
        </w:rPr>
        <w:t xml:space="preserve">Univerziteta </w:t>
      </w:r>
      <w:r>
        <w:rPr>
          <w:rFonts w:ascii="Times New Roman" w:hAnsi="Times New Roman" w:eastAsia="Calibri" w:cs="Times New Roman"/>
          <w:kern w:val="0"/>
        </w:rPr>
        <w:t xml:space="preserve">u </w:t>
      </w:r>
      <w:r>
        <w:rPr>
          <w:rFonts w:ascii="Times New Roman" w:hAnsi="Times New Roman" w:eastAsia="Calibri" w:cs="Times New Roman"/>
          <w:spacing w:val="-2"/>
          <w:kern w:val="0"/>
        </w:rPr>
        <w:t>Tuzli.</w:t>
      </w:r>
    </w:p>
    <w:p w14:paraId="16225794">
      <w:pPr>
        <w:widowControl w:val="0"/>
        <w:autoSpaceDE w:val="0"/>
        <w:autoSpaceDN w:val="0"/>
        <w:spacing w:before="8"/>
        <w:rPr>
          <w:rFonts w:ascii="Times New Roman" w:hAnsi="Times New Roman" w:eastAsia="Calibri" w:cs="Times New Roman"/>
          <w:kern w:val="0"/>
          <w:sz w:val="19"/>
        </w:rPr>
      </w:pPr>
    </w:p>
    <w:p w14:paraId="18F7661A">
      <w:pPr>
        <w:widowControl w:val="0"/>
        <w:autoSpaceDE w:val="0"/>
        <w:autoSpaceDN w:val="0"/>
        <w:spacing w:before="1"/>
        <w:jc w:val="center"/>
        <w:rPr>
          <w:rFonts w:ascii="Times New Roman" w:hAnsi="Times New Roman" w:eastAsia="Calibri" w:cs="Times New Roman"/>
          <w:b/>
          <w:spacing w:val="-5"/>
          <w:kern w:val="0"/>
        </w:rPr>
      </w:pPr>
      <w:r>
        <w:rPr>
          <w:rFonts w:ascii="Times New Roman" w:hAnsi="Times New Roman" w:eastAsia="Calibri" w:cs="Times New Roman"/>
          <w:b/>
          <w:kern w:val="0"/>
        </w:rPr>
        <w:t>III</w:t>
      </w:r>
    </w:p>
    <w:p w14:paraId="21159CB1">
      <w:pPr>
        <w:widowControl w:val="0"/>
        <w:autoSpaceDE w:val="0"/>
        <w:autoSpaceDN w:val="0"/>
        <w:rPr>
          <w:rFonts w:ascii="Times New Roman" w:hAnsi="Times New Roman" w:eastAsia="Calibri" w:cs="Times New Roman"/>
          <w:kern w:val="0"/>
        </w:rPr>
      </w:pPr>
      <w:r>
        <w:rPr>
          <w:rFonts w:ascii="Times New Roman" w:hAnsi="Times New Roman" w:eastAsia="Calibri" w:cs="Times New Roman"/>
          <w:kern w:val="0"/>
        </w:rPr>
        <w:t xml:space="preserve">OvaOdluka je konačna i stupa na snagu danom donošenja. </w:t>
      </w:r>
    </w:p>
    <w:p w14:paraId="29B16CB3">
      <w:pPr>
        <w:widowControl w:val="0"/>
        <w:autoSpaceDE w:val="0"/>
        <w:autoSpaceDN w:val="0"/>
        <w:rPr>
          <w:rFonts w:ascii="Calibri" w:hAnsi="Calibri" w:eastAsia="Calibri" w:cs="Calibri"/>
          <w:color w:val="EE0000"/>
          <w:kern w:val="0"/>
        </w:rPr>
      </w:pPr>
    </w:p>
    <w:p w14:paraId="6FB1B709">
      <w:pPr>
        <w:widowControl w:val="0"/>
        <w:autoSpaceDE w:val="0"/>
        <w:autoSpaceDN w:val="0"/>
        <w:spacing w:before="1"/>
        <w:ind w:left="4248" w:firstLine="708"/>
        <w:outlineLvl w:val="0"/>
        <w:rPr>
          <w:rFonts w:ascii="Times New Roman" w:hAnsi="Times New Roman" w:eastAsia="Calibri" w:cs="Times New Roman"/>
          <w:b/>
          <w:bCs/>
          <w:spacing w:val="-2"/>
          <w:kern w:val="0"/>
        </w:rPr>
      </w:pPr>
      <w:r>
        <w:rPr>
          <w:rFonts w:ascii="Times New Roman" w:hAnsi="Times New Roman" w:eastAsia="Calibri" w:cs="Times New Roman"/>
          <w:b/>
          <w:bCs/>
          <w:spacing w:val="-2"/>
          <w:kern w:val="0"/>
        </w:rPr>
        <w:t xml:space="preserve">                                                               PREDSJEDAVAJUĆI</w:t>
      </w:r>
    </w:p>
    <w:p w14:paraId="3EC51589">
      <w:pPr>
        <w:widowControl w:val="0"/>
        <w:autoSpaceDE w:val="0"/>
        <w:autoSpaceDN w:val="0"/>
        <w:spacing w:before="1"/>
        <w:ind w:left="4248" w:firstLine="708"/>
        <w:jc w:val="center"/>
        <w:outlineLvl w:val="0"/>
        <w:rPr>
          <w:rFonts w:ascii="Times New Roman" w:hAnsi="Times New Roman" w:eastAsia="Calibri" w:cs="Times New Roman"/>
          <w:b/>
          <w:bCs/>
          <w:kern w:val="0"/>
        </w:rPr>
      </w:pPr>
      <w:r>
        <w:rPr>
          <w:rFonts w:ascii="Times New Roman" w:hAnsi="Times New Roman" w:eastAsia="Calibri" w:cs="Times New Roman"/>
          <w:b/>
          <w:bCs/>
          <w:spacing w:val="-2"/>
          <w:kern w:val="0"/>
        </w:rPr>
        <w:t>NAUČNO-NASTAVNOGVIJEĆA</w:t>
      </w:r>
    </w:p>
    <w:p w14:paraId="66BACCF5">
      <w:pPr>
        <w:widowControl w:val="0"/>
        <w:autoSpaceDE w:val="0"/>
        <w:autoSpaceDN w:val="0"/>
        <w:spacing w:before="2"/>
        <w:jc w:val="right"/>
        <w:rPr>
          <w:rFonts w:ascii="Times New Roman" w:hAnsi="Times New Roman" w:eastAsia="Calibri" w:cs="Times New Roman"/>
          <w:b/>
          <w:kern w:val="0"/>
          <w:sz w:val="17"/>
        </w:rPr>
      </w:pPr>
    </w:p>
    <w:p w14:paraId="447BE6A4">
      <w:pPr>
        <w:widowControl w:val="0"/>
        <w:autoSpaceDE w:val="0"/>
        <w:autoSpaceDN w:val="0"/>
        <w:spacing w:before="57"/>
        <w:rPr>
          <w:rFonts w:ascii="Times New Roman" w:hAnsi="Times New Roman" w:eastAsia="Calibri" w:cs="Times New Roman"/>
          <w:b/>
          <w:kern w:val="0"/>
        </w:rPr>
      </w:pPr>
      <w:r>
        <w:rPr>
          <w:rFonts w:ascii="Times New Roman" w:hAnsi="Times New Roman" w:eastAsia="Calibri" w:cs="Times New Roman"/>
          <w:b/>
          <w:kern w:val="0"/>
        </w:rPr>
        <w:tab/>
      </w:r>
      <w:r>
        <w:rPr>
          <w:rFonts w:ascii="Times New Roman" w:hAnsi="Times New Roman" w:eastAsia="Calibri" w:cs="Times New Roman"/>
          <w:b/>
          <w:kern w:val="0"/>
        </w:rPr>
        <w:tab/>
      </w:r>
      <w:r>
        <w:rPr>
          <w:rFonts w:ascii="Times New Roman" w:hAnsi="Times New Roman" w:eastAsia="Calibri" w:cs="Times New Roman"/>
          <w:b/>
          <w:kern w:val="0"/>
        </w:rPr>
        <w:tab/>
      </w:r>
      <w:r>
        <w:rPr>
          <w:rFonts w:ascii="Times New Roman" w:hAnsi="Times New Roman" w:eastAsia="Calibri" w:cs="Times New Roman"/>
          <w:b/>
          <w:kern w:val="0"/>
        </w:rPr>
        <w:tab/>
      </w:r>
      <w:r>
        <w:rPr>
          <w:rFonts w:ascii="Times New Roman" w:hAnsi="Times New Roman" w:eastAsia="Calibri" w:cs="Times New Roman"/>
          <w:b/>
          <w:kern w:val="0"/>
        </w:rPr>
        <w:tab/>
      </w:r>
      <w:r>
        <w:rPr>
          <w:rFonts w:ascii="Times New Roman" w:hAnsi="Times New Roman" w:eastAsia="Calibri" w:cs="Times New Roman"/>
          <w:b/>
          <w:kern w:val="0"/>
        </w:rPr>
        <w:tab/>
      </w:r>
      <w:r>
        <w:rPr>
          <w:rFonts w:ascii="Times New Roman" w:hAnsi="Times New Roman" w:eastAsia="Calibri" w:cs="Times New Roman"/>
          <w:b/>
          <w:kern w:val="0"/>
        </w:rPr>
        <w:tab/>
      </w:r>
      <w:r>
        <w:rPr>
          <w:rFonts w:ascii="Times New Roman" w:hAnsi="Times New Roman" w:eastAsia="Calibri" w:cs="Times New Roman"/>
          <w:b/>
          <w:kern w:val="0"/>
        </w:rPr>
        <w:tab/>
      </w:r>
      <w:r>
        <w:rPr>
          <w:rFonts w:ascii="Times New Roman" w:hAnsi="Times New Roman" w:eastAsia="Calibri" w:cs="Times New Roman"/>
          <w:b/>
          <w:kern w:val="0"/>
        </w:rPr>
        <w:tab/>
      </w:r>
      <w:r>
        <w:rPr>
          <w:rFonts w:ascii="Times New Roman" w:hAnsi="Times New Roman" w:eastAsia="Calibri" w:cs="Times New Roman"/>
          <w:b/>
          <w:kern w:val="0"/>
        </w:rPr>
        <w:tab/>
      </w:r>
      <w:r>
        <w:rPr>
          <w:rFonts w:ascii="Times New Roman" w:hAnsi="Times New Roman" w:eastAsia="Calibri" w:cs="Times New Roman"/>
          <w:b/>
          <w:kern w:val="0"/>
        </w:rPr>
        <w:tab/>
      </w:r>
      <w:r>
        <w:rPr>
          <w:rFonts w:ascii="Times New Roman" w:hAnsi="Times New Roman" w:eastAsia="Calibri" w:cs="Times New Roman"/>
          <w:b/>
          <w:kern w:val="0"/>
        </w:rPr>
        <w:t xml:space="preserve">    Dr.sc. Edin Užičanin,</w:t>
      </w:r>
      <w:r>
        <w:rPr>
          <w:rFonts w:ascii="Times New Roman" w:hAnsi="Times New Roman" w:eastAsia="Calibri" w:cs="Times New Roman"/>
          <w:b/>
          <w:spacing w:val="-2"/>
          <w:kern w:val="0"/>
        </w:rPr>
        <w:t>van.prof.</w:t>
      </w:r>
    </w:p>
    <w:p w14:paraId="71D85A07">
      <w:pPr>
        <w:widowControl w:val="0"/>
        <w:autoSpaceDE w:val="0"/>
        <w:autoSpaceDN w:val="0"/>
        <w:spacing w:before="2"/>
        <w:rPr>
          <w:rFonts w:ascii="Times New Roman" w:hAnsi="Times New Roman" w:eastAsia="Calibri" w:cs="Times New Roman"/>
          <w:kern w:val="0"/>
        </w:rPr>
      </w:pPr>
      <w:r>
        <w:rPr>
          <w:rFonts w:ascii="Times New Roman" w:hAnsi="Times New Roman" w:eastAsia="Calibri" w:cs="Times New Roman"/>
          <w:spacing w:val="-2"/>
          <w:kern w:val="0"/>
        </w:rPr>
        <w:t>Dostaviti:</w:t>
      </w:r>
    </w:p>
    <w:p w14:paraId="55D9180F">
      <w:pPr>
        <w:widowControl w:val="0"/>
        <w:autoSpaceDE w:val="0"/>
        <w:autoSpaceDN w:val="0"/>
        <w:spacing w:before="1" w:line="243" w:lineRule="exact"/>
        <w:rPr>
          <w:rFonts w:ascii="Times New Roman" w:hAnsi="Times New Roman" w:eastAsia="Calibri" w:cs="Times New Roman"/>
          <w:kern w:val="0"/>
        </w:rPr>
      </w:pPr>
      <w:r>
        <w:rPr>
          <w:rFonts w:ascii="Times New Roman" w:hAnsi="Times New Roman" w:eastAsia="Calibri" w:cs="Times New Roman"/>
          <w:kern w:val="0"/>
        </w:rPr>
        <w:t>-1x Ured</w:t>
      </w:r>
      <w:r>
        <w:rPr>
          <w:rFonts w:hint="default" w:ascii="Times New Roman" w:hAnsi="Times New Roman" w:eastAsia="Calibri" w:cs="Times New Roman"/>
          <w:kern w:val="0"/>
          <w:lang w:val="bs-Latn-BA"/>
        </w:rPr>
        <w:t xml:space="preserve"> </w:t>
      </w:r>
      <w:r>
        <w:rPr>
          <w:rFonts w:ascii="Times New Roman" w:hAnsi="Times New Roman" w:eastAsia="Calibri" w:cs="Times New Roman"/>
          <w:kern w:val="0"/>
        </w:rPr>
        <w:t>za</w:t>
      </w:r>
      <w:r>
        <w:rPr>
          <w:rFonts w:hint="default" w:ascii="Times New Roman" w:hAnsi="Times New Roman" w:eastAsia="Calibri" w:cs="Times New Roman"/>
          <w:kern w:val="0"/>
          <w:lang w:val="bs-Latn-BA"/>
        </w:rPr>
        <w:t xml:space="preserve"> </w:t>
      </w:r>
      <w:r>
        <w:rPr>
          <w:rFonts w:ascii="Times New Roman" w:hAnsi="Times New Roman" w:eastAsia="Calibri" w:cs="Times New Roman"/>
          <w:spacing w:val="-2"/>
          <w:kern w:val="0"/>
        </w:rPr>
        <w:t>nastavu</w:t>
      </w:r>
    </w:p>
    <w:p w14:paraId="67D7CBCF">
      <w:pPr>
        <w:widowControl w:val="0"/>
        <w:autoSpaceDE w:val="0"/>
        <w:autoSpaceDN w:val="0"/>
        <w:spacing w:line="243" w:lineRule="exact"/>
        <w:rPr>
          <w:rFonts w:ascii="Times New Roman" w:hAnsi="Times New Roman" w:eastAsia="Calibri" w:cs="Times New Roman"/>
          <w:kern w:val="0"/>
        </w:rPr>
      </w:pPr>
      <w:r>
        <w:rPr>
          <w:rFonts w:ascii="Times New Roman" w:hAnsi="Times New Roman" w:eastAsia="Calibri" w:cs="Times New Roman"/>
          <w:kern w:val="0"/>
        </w:rPr>
        <w:t>-1x Oglasna</w:t>
      </w:r>
      <w:r>
        <w:rPr>
          <w:rFonts w:hint="default" w:ascii="Times New Roman" w:hAnsi="Times New Roman" w:eastAsia="Calibri" w:cs="Times New Roman"/>
          <w:kern w:val="0"/>
          <w:lang w:val="bs-Latn-BA"/>
        </w:rPr>
        <w:t xml:space="preserve"> </w:t>
      </w:r>
      <w:r>
        <w:rPr>
          <w:rFonts w:ascii="Times New Roman" w:hAnsi="Times New Roman" w:eastAsia="Calibri" w:cs="Times New Roman"/>
          <w:spacing w:val="-2"/>
          <w:kern w:val="0"/>
        </w:rPr>
        <w:t>ploča</w:t>
      </w:r>
    </w:p>
    <w:p w14:paraId="591FB856">
      <w:pPr>
        <w:widowControl w:val="0"/>
        <w:autoSpaceDE w:val="0"/>
        <w:autoSpaceDN w:val="0"/>
        <w:rPr>
          <w:rFonts w:ascii="Times New Roman" w:hAnsi="Times New Roman" w:eastAsia="Calibri" w:cs="Times New Roman"/>
          <w:kern w:val="0"/>
        </w:rPr>
      </w:pPr>
      <w:r>
        <w:rPr>
          <w:rFonts w:ascii="Times New Roman" w:hAnsi="Times New Roman" w:eastAsia="Calibri" w:cs="Times New Roman"/>
          <w:kern w:val="0"/>
        </w:rPr>
        <w:t>-1x Studentska</w:t>
      </w:r>
      <w:r>
        <w:rPr>
          <w:rFonts w:hint="default" w:ascii="Times New Roman" w:hAnsi="Times New Roman" w:eastAsia="Calibri" w:cs="Times New Roman"/>
          <w:kern w:val="0"/>
          <w:lang w:val="bs-Latn-BA"/>
        </w:rPr>
        <w:t xml:space="preserve"> </w:t>
      </w:r>
      <w:r>
        <w:rPr>
          <w:rFonts w:ascii="Times New Roman" w:hAnsi="Times New Roman" w:eastAsia="Calibri" w:cs="Times New Roman"/>
          <w:spacing w:val="-2"/>
          <w:kern w:val="0"/>
        </w:rPr>
        <w:t>služba</w:t>
      </w:r>
    </w:p>
    <w:p w14:paraId="24DBA675">
      <w:pPr>
        <w:widowControl w:val="0"/>
        <w:autoSpaceDE w:val="0"/>
        <w:autoSpaceDN w:val="0"/>
        <w:spacing w:before="1"/>
        <w:rPr>
          <w:rFonts w:ascii="Times New Roman" w:hAnsi="Times New Roman" w:eastAsia="Calibri" w:cs="Times New Roman"/>
          <w:spacing w:val="-5"/>
          <w:kern w:val="0"/>
        </w:rPr>
      </w:pPr>
      <w:r>
        <w:rPr>
          <w:rFonts w:ascii="Times New Roman" w:hAnsi="Times New Roman" w:eastAsia="Calibri" w:cs="Times New Roman"/>
          <w:kern w:val="0"/>
        </w:rPr>
        <w:t>-1x Evidencija</w:t>
      </w:r>
      <w:r>
        <w:rPr>
          <w:rFonts w:hint="default" w:ascii="Times New Roman" w:hAnsi="Times New Roman" w:eastAsia="Calibri" w:cs="Times New Roman"/>
          <w:kern w:val="0"/>
          <w:lang w:val="bs-Latn-BA"/>
        </w:rPr>
        <w:t xml:space="preserve"> </w:t>
      </w:r>
      <w:bookmarkStart w:id="0" w:name="_GoBack"/>
      <w:bookmarkEnd w:id="0"/>
      <w:r>
        <w:rPr>
          <w:rFonts w:ascii="Times New Roman" w:hAnsi="Times New Roman" w:eastAsia="Calibri" w:cs="Times New Roman"/>
          <w:kern w:val="0"/>
        </w:rPr>
        <w:t>NNV-</w:t>
      </w:r>
      <w:r>
        <w:rPr>
          <w:rFonts w:ascii="Times New Roman" w:hAnsi="Times New Roman" w:eastAsia="Calibri" w:cs="Times New Roman"/>
          <w:spacing w:val="-5"/>
          <w:kern w:val="0"/>
        </w:rPr>
        <w:t>a</w:t>
      </w:r>
    </w:p>
    <w:p w14:paraId="73AF0E86">
      <w:pPr>
        <w:widowControl w:val="0"/>
        <w:autoSpaceDE w:val="0"/>
        <w:autoSpaceDN w:val="0"/>
        <w:spacing w:before="1"/>
        <w:rPr>
          <w:rFonts w:ascii="Times New Roman" w:hAnsi="Times New Roman" w:eastAsia="Calibri" w:cs="Times New Roman"/>
          <w:spacing w:val="-5"/>
          <w:kern w:val="0"/>
          <w:lang w:val="bs-Latn-BA"/>
        </w:rPr>
      </w:pPr>
      <w:r>
        <w:rPr>
          <w:rFonts w:ascii="Times New Roman" w:hAnsi="Times New Roman" w:eastAsia="Calibri" w:cs="Times New Roman"/>
          <w:spacing w:val="-5"/>
          <w:kern w:val="0"/>
          <w:lang w:val="bs-Latn-BA"/>
        </w:rPr>
        <w:t>-1x a/a</w:t>
      </w:r>
    </w:p>
    <w:sectPr>
      <w:pgSz w:w="16838" w:h="11906" w:orient="landscape"/>
      <w:pgMar w:top="709" w:right="1440" w:bottom="0" w:left="144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05EF7"/>
    <w:multiLevelType w:val="singleLevel"/>
    <w:tmpl w:val="AE705EF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4B75"/>
    <w:rsid w:val="00005D0E"/>
    <w:rsid w:val="00020AE3"/>
    <w:rsid w:val="00023F28"/>
    <w:rsid w:val="00074DBF"/>
    <w:rsid w:val="000755E8"/>
    <w:rsid w:val="00090752"/>
    <w:rsid w:val="000B241F"/>
    <w:rsid w:val="000D062E"/>
    <w:rsid w:val="000E737D"/>
    <w:rsid w:val="001126D1"/>
    <w:rsid w:val="00133203"/>
    <w:rsid w:val="002077B8"/>
    <w:rsid w:val="00232765"/>
    <w:rsid w:val="00261C22"/>
    <w:rsid w:val="002706B6"/>
    <w:rsid w:val="002A382F"/>
    <w:rsid w:val="002A6027"/>
    <w:rsid w:val="002C2779"/>
    <w:rsid w:val="002D29FA"/>
    <w:rsid w:val="00312A41"/>
    <w:rsid w:val="003A0299"/>
    <w:rsid w:val="003B0C8E"/>
    <w:rsid w:val="003B5F89"/>
    <w:rsid w:val="003D1C68"/>
    <w:rsid w:val="003D24DF"/>
    <w:rsid w:val="004862A3"/>
    <w:rsid w:val="00492D55"/>
    <w:rsid w:val="00515F47"/>
    <w:rsid w:val="00585D5D"/>
    <w:rsid w:val="0059722A"/>
    <w:rsid w:val="005D0286"/>
    <w:rsid w:val="0060203B"/>
    <w:rsid w:val="006064EE"/>
    <w:rsid w:val="0062746D"/>
    <w:rsid w:val="006410BD"/>
    <w:rsid w:val="00676E96"/>
    <w:rsid w:val="00695783"/>
    <w:rsid w:val="006A216A"/>
    <w:rsid w:val="006E79FF"/>
    <w:rsid w:val="0080507B"/>
    <w:rsid w:val="00875F47"/>
    <w:rsid w:val="00876930"/>
    <w:rsid w:val="008C0A3A"/>
    <w:rsid w:val="008C1C23"/>
    <w:rsid w:val="00A02D8E"/>
    <w:rsid w:val="00A34559"/>
    <w:rsid w:val="00A43C90"/>
    <w:rsid w:val="00AC5097"/>
    <w:rsid w:val="00B1686B"/>
    <w:rsid w:val="00B44F11"/>
    <w:rsid w:val="00B83D69"/>
    <w:rsid w:val="00BA6D5A"/>
    <w:rsid w:val="00BD5A0C"/>
    <w:rsid w:val="00BD76D2"/>
    <w:rsid w:val="00BE154C"/>
    <w:rsid w:val="00BE2E8E"/>
    <w:rsid w:val="00C111E8"/>
    <w:rsid w:val="00C46CAB"/>
    <w:rsid w:val="00C90363"/>
    <w:rsid w:val="00C94B75"/>
    <w:rsid w:val="00CA4918"/>
    <w:rsid w:val="00CB4F47"/>
    <w:rsid w:val="00CB5C64"/>
    <w:rsid w:val="00CE348A"/>
    <w:rsid w:val="00D36232"/>
    <w:rsid w:val="00E24DD1"/>
    <w:rsid w:val="00E56361"/>
    <w:rsid w:val="00E56411"/>
    <w:rsid w:val="00E81D67"/>
    <w:rsid w:val="00E8360F"/>
    <w:rsid w:val="00EA1ABB"/>
    <w:rsid w:val="00EA7EFB"/>
    <w:rsid w:val="00EB6E36"/>
    <w:rsid w:val="00EC7E5E"/>
    <w:rsid w:val="00EF714D"/>
    <w:rsid w:val="00F019E0"/>
    <w:rsid w:val="00F20333"/>
    <w:rsid w:val="00F24597"/>
    <w:rsid w:val="00F54C78"/>
    <w:rsid w:val="00F57808"/>
    <w:rsid w:val="00F65D1E"/>
    <w:rsid w:val="00F818C5"/>
    <w:rsid w:val="00F82BD1"/>
    <w:rsid w:val="00F922A5"/>
    <w:rsid w:val="00F93C42"/>
    <w:rsid w:val="00FA06D5"/>
    <w:rsid w:val="00FE18C0"/>
    <w:rsid w:val="00FF1A7B"/>
    <w:rsid w:val="56E47E89"/>
    <w:rsid w:val="7A8460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cs="Arial" w:eastAsiaTheme="minorHAnsi"/>
      <w:kern w:val="2"/>
      <w:sz w:val="22"/>
      <w:szCs w:val="22"/>
      <w:lang w:val="hr-HR" w:eastAsia="en-US" w:bidi="ar-SA"/>
    </w:rPr>
  </w:style>
  <w:style w:type="paragraph" w:styleId="2">
    <w:name w:val="heading 4"/>
    <w:basedOn w:val="1"/>
    <w:next w:val="1"/>
    <w:link w:val="11"/>
    <w:qFormat/>
    <w:uiPriority w:val="0"/>
    <w:pPr>
      <w:keepNext/>
      <w:spacing w:after="200" w:line="276" w:lineRule="auto"/>
      <w:jc w:val="both"/>
      <w:outlineLvl w:val="3"/>
    </w:pPr>
    <w:rPr>
      <w:rFonts w:eastAsia="Calibri"/>
      <w:b/>
      <w:kern w:val="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</w:style>
  <w:style w:type="paragraph" w:styleId="7">
    <w:name w:val="No Spacing"/>
    <w:qFormat/>
    <w:uiPriority w:val="1"/>
    <w:rPr>
      <w:rFonts w:ascii="Calibri" w:hAnsi="Calibri" w:eastAsia="Calibri" w:cs="Times New Roman"/>
      <w:kern w:val="0"/>
      <w:sz w:val="22"/>
      <w:szCs w:val="22"/>
      <w:lang w:val="hr-HR" w:eastAsia="en-US" w:bidi="ar-SA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character" w:customStyle="1" w:styleId="9">
    <w:name w:val="Header Char"/>
    <w:basedOn w:val="3"/>
    <w:link w:val="6"/>
    <w:qFormat/>
    <w:uiPriority w:val="99"/>
  </w:style>
  <w:style w:type="character" w:customStyle="1" w:styleId="10">
    <w:name w:val="Footer Char"/>
    <w:basedOn w:val="3"/>
    <w:link w:val="5"/>
    <w:uiPriority w:val="99"/>
  </w:style>
  <w:style w:type="character" w:customStyle="1" w:styleId="11">
    <w:name w:val="Heading 4 Char"/>
    <w:basedOn w:val="3"/>
    <w:link w:val="2"/>
    <w:qFormat/>
    <w:uiPriority w:val="0"/>
    <w:rPr>
      <w:rFonts w:eastAsia="Calibri"/>
      <w:b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FA40-F712-4691-9D26-B6565AA3E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260</Words>
  <Characters>1482</Characters>
  <Lines>12</Lines>
  <Paragraphs>3</Paragraphs>
  <TotalTime>11</TotalTime>
  <ScaleCrop>false</ScaleCrop>
  <LinksUpToDate>false</LinksUpToDate>
  <CharactersWithSpaces>1739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2025-09-22T08:38:00Z</dcterms:created>
  <dc:creator>zamirmrkonjic@yahoo.com</dc:creator>
  <cp:lastModifiedBy>ERF2</cp:lastModifiedBy>
  <cp:lastPrinted>2025-09-08T11:53:00Z</cp:lastPrinted>
  <dcterms:modified xsi:type="dcterms:W3CDTF">2025-09-25T10:26:16Z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E9C676FBEF78445CAC69BD9FA0D85085_12</vt:lpwstr>
  </property>
</Properties>
</file>